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ADB8" w14:textId="77777777" w:rsidR="006B0CBF" w:rsidRDefault="006B0CBF" w:rsidP="006B0CBF">
      <w:r>
        <w:t>Exploring the Funds Industry and its Intricacies in Bermuda: A Comprehensive Guide</w:t>
      </w:r>
    </w:p>
    <w:p w14:paraId="40A01E45" w14:textId="77777777" w:rsidR="006B0CBF" w:rsidRDefault="006B0CBF" w:rsidP="006B0CBF"/>
    <w:p w14:paraId="59B62045" w14:textId="77777777" w:rsidR="006B0CBF" w:rsidRDefault="006B0CBF" w:rsidP="006B0CBF">
      <w:r>
        <w:t xml:space="preserve">Bermuda, a British Overseas Territory located in the North Atlantic Ocean, has emerged as a prominent global financial </w:t>
      </w:r>
      <w:proofErr w:type="spellStart"/>
      <w:r>
        <w:t>center</w:t>
      </w:r>
      <w:proofErr w:type="spellEnd"/>
      <w:r>
        <w:t xml:space="preserve">, renowned for its robust regulatory framework and </w:t>
      </w:r>
      <w:proofErr w:type="spellStart"/>
      <w:r>
        <w:t>favorable</w:t>
      </w:r>
      <w:proofErr w:type="spellEnd"/>
      <w:r>
        <w:t xml:space="preserve"> tax environment. The island's funds industry, characterized by its diversity of investment vehicles and investor-friendly regulations, has garnered significant attention from fund managers and investors worldwide. In this article, we delve into the nuances of Bermuda's funds industry, discussing its technical aspects, benefits, and regulatory landscape.</w:t>
      </w:r>
    </w:p>
    <w:p w14:paraId="3B00E3CA" w14:textId="77777777" w:rsidR="006B0CBF" w:rsidRDefault="006B0CBF" w:rsidP="006B0CBF"/>
    <w:p w14:paraId="2C2F855D" w14:textId="77777777" w:rsidR="006B0CBF" w:rsidRDefault="006B0CBF" w:rsidP="006B0CBF">
      <w:r>
        <w:t>Overview of the Funds Industry in Bermuda:</w:t>
      </w:r>
    </w:p>
    <w:p w14:paraId="361C177A" w14:textId="77777777" w:rsidR="006B0CBF" w:rsidRDefault="006B0CBF" w:rsidP="006B0CBF"/>
    <w:p w14:paraId="6EBD833A" w14:textId="77777777" w:rsidR="006B0CBF" w:rsidRDefault="006B0CBF" w:rsidP="006B0CBF">
      <w:r>
        <w:t xml:space="preserve">Bermuda's funds industry has witnessed substantial growth over the years, attracting a variety of investment funds catering to different asset classes, strategies, and investor preferences. It is a </w:t>
      </w:r>
      <w:proofErr w:type="spellStart"/>
      <w:r>
        <w:t>favored</w:t>
      </w:r>
      <w:proofErr w:type="spellEnd"/>
      <w:r>
        <w:t xml:space="preserve"> jurisdiction for hedge funds, private equity funds, real estate funds, and more. The island's sophisticated financial ecosystem, coupled with its investor-centric approach, has positioned it as a leading hub for fund formation, administration, and management.</w:t>
      </w:r>
    </w:p>
    <w:p w14:paraId="77603517" w14:textId="77777777" w:rsidR="006B0CBF" w:rsidRDefault="006B0CBF" w:rsidP="006B0CBF"/>
    <w:p w14:paraId="40E19849" w14:textId="77777777" w:rsidR="006B0CBF" w:rsidRDefault="006B0CBF" w:rsidP="006B0CBF">
      <w:r>
        <w:t>Key Technicalities:</w:t>
      </w:r>
    </w:p>
    <w:p w14:paraId="299BF5C6" w14:textId="77777777" w:rsidR="006B0CBF" w:rsidRDefault="006B0CBF" w:rsidP="006B0CBF"/>
    <w:p w14:paraId="5F306AD2" w14:textId="77777777" w:rsidR="006B0CBF" w:rsidRDefault="006B0CBF" w:rsidP="006B0CBF">
      <w:r>
        <w:t>Regulatory Framework: Bermuda's funds industry operates within a well-defined regulatory framework. The primary piece of legislation governing investment funds is the Investment Funds Act 2006. This act outlines the regulatory requirements for fund registration, licensing, and ongoing operations. The Bermuda Monetary Authority (BMA) oversees and enforces these regulations, ensuring that funds adhere to best practices and transparency standards.</w:t>
      </w:r>
    </w:p>
    <w:p w14:paraId="5F7ED57A" w14:textId="77777777" w:rsidR="006B0CBF" w:rsidRDefault="006B0CBF" w:rsidP="006B0CBF"/>
    <w:p w14:paraId="1FD08556" w14:textId="77777777" w:rsidR="006B0CBF" w:rsidRDefault="006B0CBF" w:rsidP="006B0CBF">
      <w:r>
        <w:t>Fund Structures: Investment funds in Bermuda can be structured as companies, partnerships, unit trusts, or limited liability companies. Companies, including segregated accounts companies, are widely used due to their legal and operational flexibility. Segregated accounts companies enable fund managers to establish multiple accounts within a single legal entity, each with separate assets and liabilities.</w:t>
      </w:r>
    </w:p>
    <w:p w14:paraId="1D97E9D1" w14:textId="77777777" w:rsidR="006B0CBF" w:rsidRDefault="006B0CBF" w:rsidP="006B0CBF"/>
    <w:p w14:paraId="67F1CBE4" w14:textId="77777777" w:rsidR="006B0CBF" w:rsidRDefault="006B0CBF" w:rsidP="006B0CBF">
      <w:r>
        <w:t>Investor Benefits: Bermuda's funds industry offers several advantages to investors. The jurisdiction has no capital gains tax, income tax, or corporate tax, making it a tax-efficient choice for fund managers and investors. This tax neutrality allows investors to retain a larger share of their investment returns. Bermuda's investor-friendly environment is also bolstered by its commitment to investor protection, transparency, and regulatory compliance.</w:t>
      </w:r>
    </w:p>
    <w:p w14:paraId="4227E948" w14:textId="77777777" w:rsidR="006B0CBF" w:rsidRDefault="006B0CBF" w:rsidP="006B0CBF"/>
    <w:p w14:paraId="102D47E0" w14:textId="77777777" w:rsidR="006B0CBF" w:rsidRDefault="006B0CBF" w:rsidP="006B0CBF">
      <w:r>
        <w:lastRenderedPageBreak/>
        <w:t>Fund Administration: Many funds operating in Bermuda opt to outsource their administration to specialized service providers. Fund administrators in Bermuda offer a range of services, including NAV calculation, investor reporting, compliance monitoring, and operational support. By entrusting these functions to experts, fund managers can focus on generating returns and executing their investment strategies.</w:t>
      </w:r>
    </w:p>
    <w:p w14:paraId="342B1240" w14:textId="77777777" w:rsidR="006B0CBF" w:rsidRDefault="006B0CBF" w:rsidP="006B0CBF"/>
    <w:p w14:paraId="7367EBBA" w14:textId="77777777" w:rsidR="006B0CBF" w:rsidRDefault="006B0CBF" w:rsidP="006B0CBF">
      <w:r>
        <w:t>Directors and Service Providers: Funds in Bermuda are required to have at least two directors, with at least one being an individual. Local directors with expertise in financial services are often appointed to meet this requirement and provide guidance on regulatory matters. Bermuda's ecosystem of service providers includes legal firms, auditors, and custodians, facilitating seamless fund operations.</w:t>
      </w:r>
    </w:p>
    <w:p w14:paraId="74CB2D89" w14:textId="77777777" w:rsidR="006B0CBF" w:rsidRDefault="006B0CBF" w:rsidP="006B0CBF"/>
    <w:p w14:paraId="319EE16C" w14:textId="77777777" w:rsidR="006B0CBF" w:rsidRDefault="006B0CBF" w:rsidP="006B0CBF">
      <w:r>
        <w:t>Benefits of Bermuda's Funds Industry:</w:t>
      </w:r>
    </w:p>
    <w:p w14:paraId="373AC16E" w14:textId="77777777" w:rsidR="006B0CBF" w:rsidRDefault="006B0CBF" w:rsidP="006B0CBF"/>
    <w:p w14:paraId="641B6097" w14:textId="77777777" w:rsidR="006B0CBF" w:rsidRDefault="006B0CBF" w:rsidP="006B0CBF">
      <w:r>
        <w:t>Tax Efficiency: Bermuda's absence of direct taxes, coupled with its network of double taxation treaties, makes it an appealing destination for international investors and fund managers. The lack of capital gains tax and income tax preserves investment returns and fosters a competitive edge in the global funds landscape.</w:t>
      </w:r>
    </w:p>
    <w:p w14:paraId="09557393" w14:textId="77777777" w:rsidR="006B0CBF" w:rsidRDefault="006B0CBF" w:rsidP="006B0CBF"/>
    <w:p w14:paraId="2E3F8567" w14:textId="77777777" w:rsidR="006B0CBF" w:rsidRDefault="006B0CBF" w:rsidP="006B0CBF">
      <w:r>
        <w:t>Regulatory Reputation: Bermuda's commitment to robust regulation and international best practices has earned it a solid reputation within the global financial community. Its regulatory framework aligns with industry standards, enhancing investor confidence and attracting high-quality fund managers.</w:t>
      </w:r>
    </w:p>
    <w:p w14:paraId="55ED8055" w14:textId="77777777" w:rsidR="006B0CBF" w:rsidRDefault="006B0CBF" w:rsidP="006B0CBF"/>
    <w:p w14:paraId="13611466" w14:textId="77777777" w:rsidR="006B0CBF" w:rsidRDefault="006B0CBF" w:rsidP="006B0CBF">
      <w:r>
        <w:t>Investor Protections: Bermuda places a strong emphasis on investor protection and transparency. Regulations require funds to maintain accurate records and provide timely and comprehensive reporting to investors. This commitment to transparency fosters trust and accountability between fund managers and investors.</w:t>
      </w:r>
    </w:p>
    <w:p w14:paraId="0E584687" w14:textId="77777777" w:rsidR="006B0CBF" w:rsidRDefault="006B0CBF" w:rsidP="006B0CBF"/>
    <w:p w14:paraId="6B9668BB" w14:textId="77777777" w:rsidR="006B0CBF" w:rsidRDefault="006B0CBF" w:rsidP="006B0CBF">
      <w:r>
        <w:t>Professional Expertise: Bermuda boasts a skilled workforce comprising professionals with extensive experience in financial services, fund administration, legal matters, and more. This expertise ensures that funds are well-managed and administered in accordance with industry best practices.</w:t>
      </w:r>
    </w:p>
    <w:p w14:paraId="043CB6EA" w14:textId="77777777" w:rsidR="006B0CBF" w:rsidRDefault="006B0CBF" w:rsidP="006B0CBF"/>
    <w:p w14:paraId="2841CE8E" w14:textId="77777777" w:rsidR="006B0CBF" w:rsidRDefault="006B0CBF" w:rsidP="006B0CBF">
      <w:r>
        <w:t>Regulatory Considerations:</w:t>
      </w:r>
    </w:p>
    <w:p w14:paraId="7F9DE31E" w14:textId="77777777" w:rsidR="006B0CBF" w:rsidRDefault="006B0CBF" w:rsidP="006B0CBF"/>
    <w:p w14:paraId="671EE551" w14:textId="77777777" w:rsidR="006B0CBF" w:rsidRDefault="006B0CBF" w:rsidP="006B0CBF">
      <w:r>
        <w:t xml:space="preserve">While Bermuda's regulatory environment is conducive to fund activities, fund managers must remain vigilant about compliance. Anti-money laundering (AML) and know-your-customer (KYC) regulations are </w:t>
      </w:r>
      <w:r>
        <w:lastRenderedPageBreak/>
        <w:t>stringently enforced to prevent financial crimes. Funds must conduct thorough due diligence on investors to ensure compliance with these standards. Staying informed about evolving global regulations and standards is crucial to maintaining ongoing compliance.</w:t>
      </w:r>
    </w:p>
    <w:p w14:paraId="2750322A" w14:textId="77777777" w:rsidR="006B0CBF" w:rsidRDefault="006B0CBF" w:rsidP="006B0CBF"/>
    <w:p w14:paraId="4AA131A6" w14:textId="77777777" w:rsidR="006B0CBF" w:rsidRDefault="006B0CBF" w:rsidP="006B0CBF">
      <w:r>
        <w:t>Conclusion:</w:t>
      </w:r>
    </w:p>
    <w:p w14:paraId="24FA9695" w14:textId="77777777" w:rsidR="006B0CBF" w:rsidRDefault="006B0CBF" w:rsidP="006B0CBF"/>
    <w:p w14:paraId="21D32213" w14:textId="3C6F8D79" w:rsidR="008C59AD" w:rsidRDefault="006B0CBF" w:rsidP="006B0CBF">
      <w:r>
        <w:t xml:space="preserve">Bermuda's funds industry stands as a testament to its reputation as a global financial </w:t>
      </w:r>
      <w:proofErr w:type="spellStart"/>
      <w:r>
        <w:t>center</w:t>
      </w:r>
      <w:proofErr w:type="spellEnd"/>
      <w:r>
        <w:t>. Its investor-friendly regulations, tax advantages, and commitment to transparency have positioned it as an attractive jurisdiction for fund managers and investors alike. With a diverse array of fund structures, skilled service providers, and a regulatory landscape that balances innovation with accountability, Bermuda's funds industry is poised to maintain its stature as a premier destination for fund formation and management in the evolving global financial landscape.</w:t>
      </w:r>
    </w:p>
    <w:p w14:paraId="1F754912" w14:textId="77777777" w:rsidR="006B0CBF" w:rsidRDefault="006B0CBF" w:rsidP="006B0CBF">
      <w:r>
        <w:t>Legal and Regulatory Framework:</w:t>
      </w:r>
    </w:p>
    <w:p w14:paraId="71810383" w14:textId="77777777" w:rsidR="006B0CBF" w:rsidRDefault="006B0CBF" w:rsidP="006B0CBF"/>
    <w:p w14:paraId="7D70BFD5" w14:textId="77777777" w:rsidR="006B0CBF" w:rsidRDefault="006B0CBF" w:rsidP="006B0CBF">
      <w:r>
        <w:t>Bermuda's funds industry thrives within a comprehensive legal and regulatory framework that fosters investor confidence and ensures the integrity of the financial ecosystem. The Investment Funds Act 2006 serves as the cornerstone of this framework, delineating the requirements for fund registration, licensing, and ongoing operations. This legislation encompasses a wide array of funds, including mutual funds, professional funds, and private funds, catering to various investment strategies and risk profiles.</w:t>
      </w:r>
    </w:p>
    <w:p w14:paraId="697C4956" w14:textId="77777777" w:rsidR="006B0CBF" w:rsidRDefault="006B0CBF" w:rsidP="006B0CBF"/>
    <w:p w14:paraId="601644ED" w14:textId="77777777" w:rsidR="006B0CBF" w:rsidRDefault="006B0CBF" w:rsidP="006B0CBF">
      <w:r>
        <w:t>The Bermuda Monetary Authority (BMA) plays a vital role in supervising and regulating the funds industry. As the regulatory authority, BMA reviews and approves fund applications, ensuring they meet the necessary criteria. The BMA's oversight ensures that funds maintain high standards of governance, transparency, and compliance.</w:t>
      </w:r>
    </w:p>
    <w:p w14:paraId="515F2C63" w14:textId="77777777" w:rsidR="006B0CBF" w:rsidRDefault="006B0CBF" w:rsidP="006B0CBF"/>
    <w:p w14:paraId="4B36A835" w14:textId="77777777" w:rsidR="006B0CBF" w:rsidRDefault="006B0CBF" w:rsidP="006B0CBF">
      <w:r>
        <w:t>Fund Structures:</w:t>
      </w:r>
    </w:p>
    <w:p w14:paraId="0ADFD5B8" w14:textId="77777777" w:rsidR="006B0CBF" w:rsidRDefault="006B0CBF" w:rsidP="006B0CBF"/>
    <w:p w14:paraId="4816ACDD" w14:textId="77777777" w:rsidR="006B0CBF" w:rsidRDefault="006B0CBF" w:rsidP="006B0CBF">
      <w:r>
        <w:t>Bermuda's flexibility in fund structuring allows fund managers to tailor their entities to their investment strategies and investor preferences. Companies are a popular choice due to their well-established legal framework, offering clear guidelines for governance and operational management. Furthermore, the introduction of segregated accounts companies has provided an innovative solution for fund managers seeking to manage multiple investment strategies within a single entity, while maintaining separation of assets and liabilities.</w:t>
      </w:r>
    </w:p>
    <w:p w14:paraId="28F27CE4" w14:textId="77777777" w:rsidR="006B0CBF" w:rsidRDefault="006B0CBF" w:rsidP="006B0CBF"/>
    <w:p w14:paraId="79AE122A" w14:textId="77777777" w:rsidR="006B0CBF" w:rsidRDefault="006B0CBF" w:rsidP="006B0CBF">
      <w:r>
        <w:lastRenderedPageBreak/>
        <w:t>Partnerships and limited liability companies (LLCs) are also utilized, particularly in the context of private equity and real estate funds. Limited partnerships provide distinct roles for general and limited partners, while LLCs combine the benefits of limited liability with operational flexibility.</w:t>
      </w:r>
    </w:p>
    <w:p w14:paraId="25FBBF35" w14:textId="77777777" w:rsidR="006B0CBF" w:rsidRDefault="006B0CBF" w:rsidP="006B0CBF"/>
    <w:p w14:paraId="45E32819" w14:textId="77777777" w:rsidR="006B0CBF" w:rsidRDefault="006B0CBF" w:rsidP="006B0CBF">
      <w:r>
        <w:t>Investor Benefits:</w:t>
      </w:r>
    </w:p>
    <w:p w14:paraId="36862ABD" w14:textId="77777777" w:rsidR="006B0CBF" w:rsidRDefault="006B0CBF" w:rsidP="006B0CBF"/>
    <w:p w14:paraId="54225E77" w14:textId="77777777" w:rsidR="006B0CBF" w:rsidRDefault="006B0CBF" w:rsidP="006B0CBF">
      <w:r>
        <w:t xml:space="preserve">Bermuda's tax-efficient environment is a key driver for fund managers and investors seeking a </w:t>
      </w:r>
      <w:proofErr w:type="spellStart"/>
      <w:r>
        <w:t>favorable</w:t>
      </w:r>
      <w:proofErr w:type="spellEnd"/>
      <w:r>
        <w:t xml:space="preserve"> jurisdiction. The absence of capital gains tax, income tax, and corporate tax ensures that investors retain a larger share of their investment returns. This tax neutrality translates to enhanced investment yields, attracting a global spectrum of investors seeking </w:t>
      </w:r>
      <w:proofErr w:type="spellStart"/>
      <w:r>
        <w:t>favorable</w:t>
      </w:r>
      <w:proofErr w:type="spellEnd"/>
      <w:r>
        <w:t xml:space="preserve"> returns on their investments.</w:t>
      </w:r>
    </w:p>
    <w:p w14:paraId="458ED1D9" w14:textId="77777777" w:rsidR="006B0CBF" w:rsidRDefault="006B0CBF" w:rsidP="006B0CBF"/>
    <w:p w14:paraId="13154AC6" w14:textId="77777777" w:rsidR="006B0CBF" w:rsidRDefault="006B0CBF" w:rsidP="006B0CBF">
      <w:r>
        <w:t>In addition to tax benefits, Bermuda's commitment to investor protection and transparency underscores its appeal. Regulations mandating accurate record-keeping and comprehensive reporting contribute to a climate of accountability and trust between fund managers and their investors.</w:t>
      </w:r>
    </w:p>
    <w:p w14:paraId="32E258B6" w14:textId="77777777" w:rsidR="006B0CBF" w:rsidRDefault="006B0CBF" w:rsidP="006B0CBF"/>
    <w:p w14:paraId="3071FC3C" w14:textId="77777777" w:rsidR="006B0CBF" w:rsidRDefault="006B0CBF" w:rsidP="006B0CBF">
      <w:r>
        <w:t>Fund Administration:</w:t>
      </w:r>
    </w:p>
    <w:p w14:paraId="1FE65387" w14:textId="77777777" w:rsidR="006B0CBF" w:rsidRDefault="006B0CBF" w:rsidP="006B0CBF"/>
    <w:p w14:paraId="621F31B1" w14:textId="77777777" w:rsidR="006B0CBF" w:rsidRDefault="006B0CBF" w:rsidP="006B0CBF">
      <w:r>
        <w:t>Fund administration plays a crucial role in the successful operation of investment funds, and Bermuda offers a host of specialized service providers to assist in this regard. Fund administrators handle a range of tasks, from daily NAV calculation to compliance oversight and investor reporting. Outsourcing these functions to experts allows fund managers to focus on investment strategy execution and generating returns, rather than becoming bogged down in administrative tasks.</w:t>
      </w:r>
    </w:p>
    <w:p w14:paraId="61C2305C" w14:textId="77777777" w:rsidR="006B0CBF" w:rsidRDefault="006B0CBF" w:rsidP="006B0CBF"/>
    <w:p w14:paraId="71C62A30" w14:textId="77777777" w:rsidR="006B0CBF" w:rsidRDefault="006B0CBF" w:rsidP="006B0CBF">
      <w:r>
        <w:t>Bermuda's fund administrators possess the expertise and technology necessary to provide accurate, timely, and transparent reporting to investors. This level of professionalism contributes to the industry's reputation for operational excellence.</w:t>
      </w:r>
    </w:p>
    <w:p w14:paraId="5A4D5B70" w14:textId="77777777" w:rsidR="006B0CBF" w:rsidRDefault="006B0CBF" w:rsidP="006B0CBF"/>
    <w:p w14:paraId="64B9B605" w14:textId="77777777" w:rsidR="006B0CBF" w:rsidRDefault="006B0CBF" w:rsidP="006B0CBF">
      <w:r>
        <w:t>Directors and Service Providers:</w:t>
      </w:r>
    </w:p>
    <w:p w14:paraId="4388D1F5" w14:textId="77777777" w:rsidR="006B0CBF" w:rsidRDefault="006B0CBF" w:rsidP="006B0CBF"/>
    <w:p w14:paraId="72EB6C4F" w14:textId="77777777" w:rsidR="006B0CBF" w:rsidRDefault="006B0CBF" w:rsidP="006B0CBF">
      <w:r>
        <w:t xml:space="preserve">Bermuda's regulatory framework mandates the presence of at least two directors for funds, with one director being an individual. Local directors, often possessing a wealth of experience in financial services and regulatory matters, </w:t>
      </w:r>
      <w:proofErr w:type="spellStart"/>
      <w:r>
        <w:t>fulfill</w:t>
      </w:r>
      <w:proofErr w:type="spellEnd"/>
      <w:r>
        <w:t xml:space="preserve"> this requirement and contribute to the effective governance of funds.</w:t>
      </w:r>
    </w:p>
    <w:p w14:paraId="4CA6F767" w14:textId="77777777" w:rsidR="006B0CBF" w:rsidRDefault="006B0CBF" w:rsidP="006B0CBF"/>
    <w:p w14:paraId="3C6E090E" w14:textId="77777777" w:rsidR="006B0CBF" w:rsidRDefault="006B0CBF" w:rsidP="006B0CBF">
      <w:r>
        <w:lastRenderedPageBreak/>
        <w:t>The island's ecosystem of service providers, which includes legal firms, auditors, custodians, and compliance professionals, supports the seamless operation of funds. These experts contribute their specialized knowledge to ensure that fund activities remain compliant with regulations and industry best practices.</w:t>
      </w:r>
    </w:p>
    <w:p w14:paraId="645E215F" w14:textId="77777777" w:rsidR="006B0CBF" w:rsidRDefault="006B0CBF" w:rsidP="006B0CBF"/>
    <w:p w14:paraId="0A3317B3" w14:textId="77777777" w:rsidR="006B0CBF" w:rsidRDefault="006B0CBF" w:rsidP="006B0CBF">
      <w:r>
        <w:t>Regulatory Considerations:</w:t>
      </w:r>
    </w:p>
    <w:p w14:paraId="6520EDDD" w14:textId="77777777" w:rsidR="006B0CBF" w:rsidRDefault="006B0CBF" w:rsidP="006B0CBF"/>
    <w:p w14:paraId="3B522E32" w14:textId="77777777" w:rsidR="006B0CBF" w:rsidRDefault="006B0CBF" w:rsidP="006B0CBF">
      <w:r>
        <w:t>Maintaining compliance with international standards is essential for funds operating in Bermuda. Anti-money laundering (AML) and know-your-customer (KYC) regulations are stringently enforced to prevent financial crimes and ensure the legitimacy of fund operations. Funds are obligated to conduct thorough due diligence on investors to comply with AML and KYC standards.</w:t>
      </w:r>
    </w:p>
    <w:p w14:paraId="5AC3181E" w14:textId="77777777" w:rsidR="006B0CBF" w:rsidRDefault="006B0CBF" w:rsidP="006B0CBF"/>
    <w:p w14:paraId="09811C94" w14:textId="77777777" w:rsidR="006B0CBF" w:rsidRDefault="006B0CBF" w:rsidP="006B0CBF">
      <w:r>
        <w:t>Fund managers and administrators should stay informed about evolving global regulations, including those related to tax transparency and information exchange, to ensure ongoing compliance and avoid potential regulatory pitfalls.</w:t>
      </w:r>
    </w:p>
    <w:p w14:paraId="39321FE6" w14:textId="77777777" w:rsidR="006B0CBF" w:rsidRDefault="006B0CBF" w:rsidP="006B0CBF"/>
    <w:p w14:paraId="52FE94FE" w14:textId="77777777" w:rsidR="006B0CBF" w:rsidRDefault="006B0CBF" w:rsidP="006B0CBF">
      <w:r>
        <w:t>Conclusion:</w:t>
      </w:r>
    </w:p>
    <w:p w14:paraId="0BA6B755" w14:textId="77777777" w:rsidR="006B0CBF" w:rsidRDefault="006B0CBF" w:rsidP="006B0CBF"/>
    <w:p w14:paraId="184ED49A" w14:textId="15D3F04E" w:rsidR="006B0CBF" w:rsidRDefault="006B0CBF" w:rsidP="006B0CBF">
      <w:r>
        <w:t xml:space="preserve">Bermuda's funds industry represents a convergence of strategic regulatory measures, tax efficiency, and investor-centric services. The diverse range of fund structures, coupled with Bermuda's commitment to transparency and accountability, solidifies its position as a globally recognized financial </w:t>
      </w:r>
      <w:proofErr w:type="spellStart"/>
      <w:r>
        <w:t>center</w:t>
      </w:r>
      <w:proofErr w:type="spellEnd"/>
      <w:r>
        <w:t>. With its impressive fund administration ecosystem, professional expertise, and dynamic regulatory landscape, Bermuda continues to attract fund managers and investors seeking a jurisdiction that empowers their investment strategies and safeguards their interests. As the global financial landscape evolves, Bermuda's funds industry is poised to maintain its reputation as a premier destination for fund establishment, administration, and growth.</w:t>
      </w:r>
    </w:p>
    <w:sectPr w:rsidR="006B0C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BF"/>
    <w:rsid w:val="006B0CBF"/>
    <w:rsid w:val="008C59AD"/>
    <w:rsid w:val="009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4115"/>
  <w15:chartTrackingRefBased/>
  <w15:docId w15:val="{1C1A3331-3F6B-4FF3-B136-1D5A62C5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8683">
      <w:bodyDiv w:val="1"/>
      <w:marLeft w:val="0"/>
      <w:marRight w:val="0"/>
      <w:marTop w:val="0"/>
      <w:marBottom w:val="0"/>
      <w:divBdr>
        <w:top w:val="none" w:sz="0" w:space="0" w:color="auto"/>
        <w:left w:val="none" w:sz="0" w:space="0" w:color="auto"/>
        <w:bottom w:val="none" w:sz="0" w:space="0" w:color="auto"/>
        <w:right w:val="none" w:sz="0" w:space="0" w:color="auto"/>
      </w:divBdr>
    </w:div>
    <w:div w:id="4350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Mahon</dc:creator>
  <cp:keywords/>
  <dc:description/>
  <cp:lastModifiedBy>Keith Mahon</cp:lastModifiedBy>
  <cp:revision>1</cp:revision>
  <dcterms:created xsi:type="dcterms:W3CDTF">2023-08-16T16:45:00Z</dcterms:created>
  <dcterms:modified xsi:type="dcterms:W3CDTF">2023-08-16T16:46:00Z</dcterms:modified>
</cp:coreProperties>
</file>